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3B" w:rsidRDefault="00F24E3B" w:rsidP="00F24E3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Методические указания по семинарам</w:t>
      </w:r>
    </w:p>
    <w:p w:rsidR="00F24E3B" w:rsidRDefault="00F24E3B" w:rsidP="00F24E3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Тема 1. Содержание финансового менеджмента.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 Цель, задачи и роль финансового менеджера.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 Начисление процентов. Простые  и сложные проценты.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 Этапы развития современной теории финансового менеджмента.</w:t>
      </w:r>
    </w:p>
    <w:p w:rsidR="00F24E3B" w:rsidRDefault="00F24E3B" w:rsidP="00F24E3B">
      <w:pPr>
        <w:jc w:val="both"/>
        <w:rPr>
          <w:bCs/>
        </w:rPr>
      </w:pP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>Тема 2.Базовые концепции и показатели финансового менеджмента.</w:t>
      </w: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 xml:space="preserve">  1.Определение категорий: активы, обязательства, капитал, доходы,</w:t>
      </w: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 xml:space="preserve">     расходы, финансовые инструменты и риски,</w:t>
      </w: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 xml:space="preserve">     методы оценки, концепции капитала (в редакции МСФО).</w:t>
      </w: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 xml:space="preserve"> 2.Временная стоимость денег.</w:t>
      </w: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 xml:space="preserve"> 3.Дисконтирование. Простая и сложная учетная ставка.</w:t>
      </w:r>
    </w:p>
    <w:p w:rsidR="00F24E3B" w:rsidRDefault="00F24E3B" w:rsidP="00F24E3B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</w:p>
    <w:p w:rsidR="00F24E3B" w:rsidRDefault="00F24E3B" w:rsidP="00F24E3B">
      <w:pPr>
        <w:jc w:val="both"/>
        <w:rPr>
          <w:bCs/>
        </w:rPr>
      </w:pPr>
      <w:r>
        <w:rPr>
          <w:bCs/>
        </w:rPr>
        <w:t>Тема 3. Риск и доходность. Управление корпорационными рисками.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1.Определение и измерение риска.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2. Принципы риска и доходности.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3.Полный Леверидж</w:t>
      </w:r>
    </w:p>
    <w:p w:rsidR="00F24E3B" w:rsidRDefault="00F24E3B" w:rsidP="00F24E3B">
      <w:pPr>
        <w:pStyle w:val="a3"/>
        <w:rPr>
          <w:bCs w:val="0"/>
        </w:rPr>
      </w:pP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>Тема 4. Управление портфелем активов.</w:t>
      </w:r>
    </w:p>
    <w:p w:rsidR="00F24E3B" w:rsidRDefault="00F24E3B" w:rsidP="00F24E3B">
      <w:pPr>
        <w:pStyle w:val="a3"/>
        <w:ind w:firstLine="0"/>
        <w:rPr>
          <w:bCs w:val="0"/>
        </w:rPr>
      </w:pPr>
      <w:r>
        <w:rPr>
          <w:bCs w:val="0"/>
        </w:rPr>
        <w:t xml:space="preserve">     1.Модель оценки доходности финансовых активов. </w:t>
      </w:r>
    </w:p>
    <w:p w:rsidR="00F24E3B" w:rsidRDefault="00F24E3B" w:rsidP="00F24E3B">
      <w:pPr>
        <w:pStyle w:val="a3"/>
        <w:ind w:firstLine="0"/>
        <w:rPr>
          <w:bCs w:val="0"/>
        </w:rPr>
      </w:pPr>
      <w:r>
        <w:rPr>
          <w:bCs w:val="0"/>
        </w:rPr>
        <w:t xml:space="preserve">     2.Линия рынка капитала. Линия рынка ценных бумаг.</w:t>
      </w:r>
    </w:p>
    <w:p w:rsidR="00F24E3B" w:rsidRDefault="00F24E3B" w:rsidP="00F24E3B">
      <w:pPr>
        <w:pStyle w:val="a3"/>
        <w:ind w:firstLine="0"/>
        <w:rPr>
          <w:bCs w:val="0"/>
        </w:rPr>
      </w:pPr>
      <w:r>
        <w:rPr>
          <w:bCs w:val="0"/>
        </w:rPr>
        <w:t xml:space="preserve">        Концепция вета - коэффициента.</w:t>
      </w:r>
    </w:p>
    <w:p w:rsidR="00F24E3B" w:rsidRDefault="00F24E3B" w:rsidP="00F24E3B">
      <w:pPr>
        <w:pStyle w:val="a3"/>
        <w:ind w:firstLine="0"/>
        <w:rPr>
          <w:bCs w:val="0"/>
        </w:rPr>
      </w:pPr>
      <w:r>
        <w:rPr>
          <w:bCs w:val="0"/>
        </w:rPr>
        <w:t xml:space="preserve">     3.Определение стоимости облигаций и акций.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Тема 5. Эффект операционного рычага. Управление текущими 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  <w:r>
        <w:rPr>
          <w:bCs/>
          <w:lang w:eastAsia="ko-KR"/>
        </w:rPr>
        <w:t>затратами     фирмы.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1.Классификация затрат.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2.Анализ безубыточности, график безубыточности.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3.Расчет вариантов погашения кредита. </w:t>
      </w:r>
    </w:p>
    <w:p w:rsidR="00F24E3B" w:rsidRDefault="00F24E3B" w:rsidP="00F24E3B">
      <w:pPr>
        <w:pStyle w:val="a3"/>
        <w:rPr>
          <w:bCs w:val="0"/>
        </w:rPr>
      </w:pP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>Тема 6 . Эффект финансового рычага. Политика привлечения</w:t>
      </w: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 xml:space="preserve">               заемных     средств.</w:t>
      </w:r>
    </w:p>
    <w:p w:rsidR="00F24E3B" w:rsidRDefault="00F24E3B" w:rsidP="00F24E3B">
      <w:pPr>
        <w:pStyle w:val="a3"/>
        <w:ind w:firstLine="0"/>
        <w:rPr>
          <w:bCs w:val="0"/>
        </w:rPr>
      </w:pPr>
      <w:r>
        <w:rPr>
          <w:bCs w:val="0"/>
        </w:rPr>
        <w:t xml:space="preserve">     1.Финансовый рычаг. Точка безразличия. </w:t>
      </w:r>
    </w:p>
    <w:p w:rsidR="00F24E3B" w:rsidRDefault="00F24E3B" w:rsidP="00F24E3B">
      <w:pPr>
        <w:pStyle w:val="a3"/>
        <w:ind w:firstLine="0"/>
        <w:rPr>
          <w:bCs w:val="0"/>
        </w:rPr>
      </w:pPr>
      <w:r>
        <w:rPr>
          <w:bCs w:val="0"/>
        </w:rPr>
        <w:t xml:space="preserve">     2.Сила финансового рычага (</w:t>
      </w:r>
      <w:r>
        <w:rPr>
          <w:bCs w:val="0"/>
          <w:lang w:val="en-US"/>
        </w:rPr>
        <w:t>DFL</w:t>
      </w:r>
      <w:r>
        <w:rPr>
          <w:bCs w:val="0"/>
        </w:rPr>
        <w:t xml:space="preserve">). </w:t>
      </w:r>
      <w:r>
        <w:rPr>
          <w:bCs w:val="0"/>
          <w:lang w:val="en-US"/>
        </w:rPr>
        <w:t>DFL</w:t>
      </w:r>
      <w:r>
        <w:rPr>
          <w:bCs w:val="0"/>
        </w:rPr>
        <w:t xml:space="preserve"> и </w:t>
      </w:r>
      <w:proofErr w:type="gramStart"/>
      <w:r>
        <w:rPr>
          <w:bCs w:val="0"/>
        </w:rPr>
        <w:t>финансовый  риск</w:t>
      </w:r>
      <w:proofErr w:type="gramEnd"/>
      <w:r>
        <w:rPr>
          <w:bCs w:val="0"/>
        </w:rPr>
        <w:t>.</w:t>
      </w:r>
    </w:p>
    <w:p w:rsidR="00F24E3B" w:rsidRDefault="00F24E3B" w:rsidP="00F24E3B">
      <w:pPr>
        <w:pStyle w:val="a3"/>
        <w:ind w:firstLine="0"/>
        <w:rPr>
          <w:bCs w:val="0"/>
        </w:rPr>
      </w:pPr>
      <w:r>
        <w:rPr>
          <w:bCs w:val="0"/>
        </w:rPr>
        <w:t xml:space="preserve">     3.Эффект  финансового и производственного рычага.</w:t>
      </w:r>
    </w:p>
    <w:p w:rsidR="00F24E3B" w:rsidRDefault="00F24E3B" w:rsidP="00F24E3B">
      <w:pPr>
        <w:pStyle w:val="a3"/>
        <w:ind w:firstLine="0"/>
        <w:rPr>
          <w:bCs w:val="0"/>
        </w:rPr>
      </w:pPr>
    </w:p>
    <w:p w:rsidR="00F24E3B" w:rsidRDefault="00F24E3B" w:rsidP="00F24E3B">
      <w:pPr>
        <w:pStyle w:val="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Тема7.Теория структуры капитала: модели Модельяни- Миллера,</w:t>
      </w:r>
    </w:p>
    <w:p w:rsidR="00F24E3B" w:rsidRDefault="00F24E3B" w:rsidP="00F24E3B">
      <w:pPr>
        <w:pStyle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компромиссные модели.</w:t>
      </w:r>
    </w:p>
    <w:p w:rsidR="00F24E3B" w:rsidRDefault="00F24E3B" w:rsidP="00F24E3B">
      <w:pPr>
        <w:pStyle w:val="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1.Теория структуры капитала.</w:t>
      </w:r>
    </w:p>
    <w:p w:rsidR="00F24E3B" w:rsidRDefault="00F24E3B" w:rsidP="00F24E3B">
      <w:pPr>
        <w:pStyle w:val="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2.Модели Модельяни-Миллера. Производственные и финансовые риски. </w:t>
      </w:r>
    </w:p>
    <w:p w:rsidR="00F24E3B" w:rsidRDefault="00F24E3B" w:rsidP="00F24E3B">
      <w:pPr>
        <w:pStyle w:val="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3.Затраты, связанные с финансовыми затруднениями и агентские затраты.</w:t>
      </w:r>
    </w:p>
    <w:p w:rsidR="00F24E3B" w:rsidRDefault="00F24E3B" w:rsidP="00F24E3B">
      <w:pPr>
        <w:pStyle w:val="2"/>
        <w:ind w:firstLine="0"/>
        <w:rPr>
          <w:bCs/>
          <w:sz w:val="24"/>
          <w:szCs w:val="24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>Тема 8.Управление дивидендной политикой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1.Капитала предпочтения инвестора 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2.Три теории предпочтительности дивидендов.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3.Стабильность дивидендов.</w:t>
      </w:r>
    </w:p>
    <w:p w:rsidR="00F24E3B" w:rsidRDefault="00F24E3B" w:rsidP="00F24E3B">
      <w:pPr>
        <w:ind w:firstLine="720"/>
        <w:jc w:val="both"/>
        <w:rPr>
          <w:bCs/>
        </w:rPr>
      </w:pP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t>Тема 9. Методы анализа инвестиционных проектов. Анализ</w:t>
      </w:r>
    </w:p>
    <w:p w:rsidR="00F24E3B" w:rsidRDefault="00F24E3B" w:rsidP="00F24E3B">
      <w:pPr>
        <w:pStyle w:val="a3"/>
        <w:rPr>
          <w:bCs w:val="0"/>
        </w:rPr>
      </w:pPr>
      <w:r>
        <w:rPr>
          <w:bCs w:val="0"/>
        </w:rPr>
        <w:lastRenderedPageBreak/>
        <w:t xml:space="preserve">                 риска     проекта.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1.Формирование бюджета капиталовложений.</w:t>
      </w:r>
    </w:p>
    <w:p w:rsidR="00F24E3B" w:rsidRDefault="00F24E3B" w:rsidP="00F24E3B">
      <w:pPr>
        <w:ind w:left="720" w:hanging="720"/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2.Критерии принятия решений при формировании бюджета     капиталовложений:   срок окупаемости, учетная доходность, чистый приведенный эффект, внутренняя доходность. </w:t>
      </w:r>
    </w:p>
    <w:p w:rsidR="00F24E3B" w:rsidRDefault="00F24E3B" w:rsidP="00F24E3B">
      <w:pPr>
        <w:ind w:left="540"/>
        <w:jc w:val="both"/>
        <w:rPr>
          <w:bCs/>
          <w:lang w:eastAsia="ko-KR"/>
        </w:rPr>
      </w:pPr>
      <w:r w:rsidRPr="00F24E3B">
        <w:rPr>
          <w:bCs/>
          <w:lang w:eastAsia="ko-KR"/>
        </w:rPr>
        <w:t xml:space="preserve"> </w:t>
      </w:r>
      <w:r>
        <w:rPr>
          <w:bCs/>
          <w:lang w:eastAsia="ko-KR"/>
        </w:rPr>
        <w:t xml:space="preserve"> 3.Сравнение критериев.</w:t>
      </w:r>
    </w:p>
    <w:p w:rsidR="00F24E3B" w:rsidRDefault="00F24E3B" w:rsidP="00F24E3B">
      <w:pPr>
        <w:ind w:left="710"/>
        <w:jc w:val="both"/>
        <w:rPr>
          <w:bCs/>
          <w:lang w:eastAsia="ko-KR"/>
        </w:rPr>
      </w:pPr>
      <w:r>
        <w:rPr>
          <w:bCs/>
          <w:lang w:eastAsia="ko-KR"/>
        </w:rPr>
        <w:t xml:space="preserve"> </w:t>
      </w:r>
    </w:p>
    <w:p w:rsidR="00F24E3B" w:rsidRDefault="00F24E3B" w:rsidP="00F24E3B">
      <w:pPr>
        <w:ind w:left="710" w:hanging="710"/>
        <w:jc w:val="both"/>
        <w:rPr>
          <w:bCs/>
          <w:lang w:eastAsia="ko-KR"/>
        </w:rPr>
      </w:pPr>
      <w:r>
        <w:rPr>
          <w:bCs/>
          <w:lang w:eastAsia="ko-KR"/>
        </w:rPr>
        <w:t>Тема 10. Прогнозирование денежного потока инвестиционного проекта. Оптимизаций бюджета капиталовложений.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1.Оценка денежного потока.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2.Определение релевантных денежных потоков.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3.Изменение чистого оборотного капитала.</w:t>
      </w:r>
    </w:p>
    <w:p w:rsidR="00F24E3B" w:rsidRDefault="00F24E3B" w:rsidP="00F24E3B">
      <w:pPr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>Тема 11. Бюджетирование.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1.Цели составления бюджетов.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2.Процедуры принятия бюджетов.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3.Планово-финансовая комиссия.</w:t>
      </w:r>
    </w:p>
    <w:p w:rsidR="00F24E3B" w:rsidRDefault="00F24E3B" w:rsidP="00F24E3B">
      <w:pPr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</w:rPr>
      </w:pPr>
      <w:r>
        <w:rPr>
          <w:bCs/>
        </w:rPr>
        <w:t>Тема 12. Долгосрочное финансовое планирование.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1.Стратегические и оперативные планы. </w:t>
      </w:r>
    </w:p>
    <w:p w:rsidR="00F24E3B" w:rsidRDefault="00F24E3B" w:rsidP="00F24E3B">
      <w:pPr>
        <w:jc w:val="both"/>
        <w:rPr>
          <w:bCs/>
        </w:rPr>
      </w:pPr>
      <w:r>
        <w:rPr>
          <w:bCs/>
          <w:lang w:eastAsia="ko-KR"/>
        </w:rPr>
        <w:t xml:space="preserve">           2.Финансовый план.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3.Финансовое планирование на основе метода пропорциональной </w:t>
      </w:r>
    </w:p>
    <w:p w:rsidR="00F24E3B" w:rsidRDefault="00F24E3B" w:rsidP="00F24E3B">
      <w:pPr>
        <w:jc w:val="both"/>
        <w:rPr>
          <w:bCs/>
        </w:rPr>
      </w:pPr>
      <w:r>
        <w:rPr>
          <w:bCs/>
          <w:lang w:eastAsia="ko-KR"/>
        </w:rPr>
        <w:t xml:space="preserve">               зависимости показателей от объема  реализации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>Тема 13.Управление  оборотными активами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  <w:r>
        <w:rPr>
          <w:bCs/>
          <w:lang w:eastAsia="ko-KR"/>
        </w:rPr>
        <w:t xml:space="preserve">   и краткосрочными  обязательствами.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1.Ликвидность.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2.Потребность во внешних источниках  финансирования оборотных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   средств.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3.Оборачиваемость денежных средств.</w:t>
      </w:r>
    </w:p>
    <w:p w:rsidR="00F24E3B" w:rsidRDefault="00F24E3B" w:rsidP="00F24E3B">
      <w:pPr>
        <w:jc w:val="both"/>
        <w:rPr>
          <w:bCs/>
          <w:lang w:eastAsia="ko-KR"/>
        </w:rPr>
      </w:pPr>
    </w:p>
    <w:p w:rsidR="00F24E3B" w:rsidRDefault="00F24E3B" w:rsidP="00F24E3B">
      <w:pPr>
        <w:ind w:left="900" w:hanging="900"/>
        <w:jc w:val="both"/>
        <w:rPr>
          <w:lang w:eastAsia="ko-KR"/>
        </w:rPr>
      </w:pPr>
      <w:r>
        <w:rPr>
          <w:bCs/>
          <w:lang w:eastAsia="ko-KR"/>
        </w:rPr>
        <w:t>Тема 14.</w:t>
      </w:r>
      <w:r>
        <w:rPr>
          <w:b/>
          <w:lang w:eastAsia="ko-KR"/>
        </w:rPr>
        <w:t xml:space="preserve"> </w:t>
      </w:r>
      <w:r>
        <w:rPr>
          <w:lang w:eastAsia="ko-KR"/>
        </w:rPr>
        <w:t xml:space="preserve">Реорганизация корпорации: слияние, покупка, дробление, банкротство и ликви-       дация. 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1.Причины и типы слияния. </w:t>
      </w:r>
    </w:p>
    <w:p w:rsidR="00F24E3B" w:rsidRDefault="00F24E3B" w:rsidP="00F24E3B">
      <w:pPr>
        <w:ind w:left="900" w:hanging="900"/>
        <w:jc w:val="both"/>
      </w:pPr>
      <w:r>
        <w:rPr>
          <w:bCs/>
          <w:lang w:eastAsia="ko-KR"/>
        </w:rPr>
        <w:t xml:space="preserve">           2.</w:t>
      </w:r>
      <w:r>
        <w:t xml:space="preserve">Реорганизация и ликвидация при банкротстве. Анализ и прогнозирование </w:t>
      </w:r>
    </w:p>
    <w:p w:rsidR="00F24E3B" w:rsidRDefault="00F24E3B" w:rsidP="00F24E3B">
      <w:pPr>
        <w:ind w:left="900" w:hanging="900"/>
        <w:jc w:val="both"/>
        <w:rPr>
          <w:bCs/>
          <w:lang w:eastAsia="ko-KR"/>
        </w:rPr>
      </w:pPr>
      <w:r>
        <w:t xml:space="preserve">              банкротства.</w:t>
      </w:r>
    </w:p>
    <w:p w:rsidR="00F24E3B" w:rsidRDefault="00F24E3B" w:rsidP="00F24E3B">
      <w:pPr>
        <w:jc w:val="both"/>
      </w:pPr>
      <w:r>
        <w:rPr>
          <w:bCs/>
          <w:lang w:eastAsia="ko-KR"/>
        </w:rPr>
        <w:t xml:space="preserve">           3.</w:t>
      </w:r>
      <w:r>
        <w:t xml:space="preserve"> Методы по реорганизации с целью предотвращения банкротства и ликвидации.  </w:t>
      </w:r>
    </w:p>
    <w:p w:rsidR="00F24E3B" w:rsidRDefault="00F24E3B" w:rsidP="00F24E3B">
      <w:pPr>
        <w:ind w:firstLine="720"/>
        <w:jc w:val="both"/>
        <w:rPr>
          <w:bCs/>
          <w:lang w:eastAsia="ko-KR"/>
        </w:rPr>
      </w:pP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>Тема 15. Финансовый менеджмент в транснациональных корпорациях.</w:t>
      </w:r>
    </w:p>
    <w:p w:rsidR="00F24E3B" w:rsidRDefault="00F24E3B" w:rsidP="00F24E3B">
      <w:pPr>
        <w:jc w:val="both"/>
        <w:rPr>
          <w:bCs/>
          <w:lang w:eastAsia="ko-KR"/>
        </w:rPr>
      </w:pPr>
      <w:r>
        <w:rPr>
          <w:bCs/>
          <w:lang w:eastAsia="ko-KR"/>
        </w:rPr>
        <w:t xml:space="preserve">           1.</w:t>
      </w:r>
      <w:r>
        <w:t xml:space="preserve"> Особенности организации и управления финансовым менеджментом в ТНК.</w:t>
      </w:r>
    </w:p>
    <w:p w:rsidR="00F24E3B" w:rsidRDefault="00F24E3B" w:rsidP="00F24E3B">
      <w:pPr>
        <w:jc w:val="both"/>
      </w:pPr>
      <w:r>
        <w:rPr>
          <w:bCs/>
          <w:lang w:eastAsia="ko-KR"/>
        </w:rPr>
        <w:t xml:space="preserve">           2.</w:t>
      </w:r>
      <w:r>
        <w:t xml:space="preserve"> Бюджет капиталовложения в ТНК. </w:t>
      </w:r>
    </w:p>
    <w:p w:rsidR="00F24E3B" w:rsidRDefault="00F24E3B" w:rsidP="00F24E3B">
      <w:pPr>
        <w:tabs>
          <w:tab w:val="left" w:pos="4500"/>
        </w:tabs>
        <w:ind w:left="900" w:hanging="900"/>
        <w:jc w:val="both"/>
      </w:pPr>
      <w:r>
        <w:rPr>
          <w:bCs/>
          <w:lang w:eastAsia="ko-KR"/>
        </w:rPr>
        <w:t xml:space="preserve">           3.</w:t>
      </w:r>
      <w:r w:rsidRPr="00F24E3B">
        <w:rPr>
          <w:bCs/>
          <w:lang w:eastAsia="ko-KR"/>
        </w:rPr>
        <w:t xml:space="preserve"> </w:t>
      </w:r>
      <w:r>
        <w:t xml:space="preserve">Международная структура капитала. Международные аспекты управления оборотным капиталом. </w:t>
      </w:r>
    </w:p>
    <w:p w:rsidR="00F24E3B" w:rsidRDefault="00F24E3B" w:rsidP="00F24E3B">
      <w:pPr>
        <w:jc w:val="both"/>
        <w:rPr>
          <w:bCs/>
          <w:lang w:eastAsia="ko-KR"/>
        </w:rPr>
      </w:pPr>
    </w:p>
    <w:p w:rsidR="00F24E3B" w:rsidRDefault="00F24E3B" w:rsidP="00F24E3B">
      <w:pPr>
        <w:rPr>
          <w:b/>
        </w:rPr>
      </w:pPr>
    </w:p>
    <w:p w:rsidR="008F2E30" w:rsidRDefault="008F2E30"/>
    <w:sectPr w:rsidR="008F2E30" w:rsidSect="008F2E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4E3B"/>
    <w:rsid w:val="00174D99"/>
    <w:rsid w:val="008F2E30"/>
    <w:rsid w:val="00F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24E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E3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Body Text Indent 2"/>
    <w:basedOn w:val="a"/>
    <w:link w:val="20"/>
    <w:semiHidden/>
    <w:rsid w:val="00F24E3B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24E3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semiHidden/>
    <w:rsid w:val="00F24E3B"/>
    <w:pPr>
      <w:ind w:left="360" w:hanging="360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F24E3B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>Firma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</dc:creator>
  <cp:keywords/>
  <dc:description/>
  <cp:lastModifiedBy>DNA7 X86</cp:lastModifiedBy>
  <cp:revision>3</cp:revision>
  <dcterms:created xsi:type="dcterms:W3CDTF">2012-01-19T17:09:00Z</dcterms:created>
  <dcterms:modified xsi:type="dcterms:W3CDTF">2015-06-20T19:51:00Z</dcterms:modified>
</cp:coreProperties>
</file>